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drawing>
          <wp:inline distT="0" distB="0" distL="0" distR="0">
            <wp:extent cx="5689600" cy="7581900"/>
            <wp:effectExtent l="0" t="0" r="6350" b="0"/>
            <wp:docPr id="4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7581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caps w:val="0"/>
          <w:color w:val="222222"/>
          <w:spacing w:val="0"/>
          <w:sz w:val="28"/>
          <w:szCs w:val="28"/>
          <w:u w:val="none"/>
          <w:bdr w:val="none" w:color="auto" w:sz="0" w:space="0"/>
        </w:rPr>
        <w:t>▼▽坂田明さん（73）は個性的なジャズサックス奏者だ。若い頃はピアニスト山下洋輔さんらと国内外を巡った。無類のミジンコ好きでもある。山形市内でも昨夏、体長わずか2ミリほどの生物について演奏の傍ら熱く語った。▼▽57歳の時、坂田さんは脳出血を患った。体の右側が利かずサックスが吹けない。話すことも字を書くことも不自由になった。一からやり直すつもりで、体幹を鍛えるトレーニングに取り組んだ。すると70歳を過ぎた頃になって「吹き方が分かった」という感覚に辿（たど）り着いた。▼▽棋士の先崎（せんざき）学九段（48）は対局に加え天童市も舞台になる人気将棋漫画「3月のライオン」を監修するなど、幅広く活動してきた。しかし昨年6月、突然不調に襲われる。対局で頭が働かない。朝になっても体が動かない。気分は沈んでいくばかり。過労によるうつ病だった。▼▽9月から公式戦を休場、治療に専念した。散歩を重ね自然のエネルギーを取り込み、「また将棋を指したい」という気持ちをばねに今年6月、復帰を果たした。1年間の闘病の様子は自著「うつ病九段」に詳しい。苦難を乗り越える人間の勁（つよ）さを2人の体験は教えてくれる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22222"/>
          <w:spacing w:val="0"/>
          <w:sz w:val="28"/>
          <w:szCs w:val="28"/>
          <w:u w:val="none"/>
          <w:bdr w:val="none" w:color="auto" w:sz="0" w:space="0"/>
          <w:lang w:eastAsia="ja-JP"/>
        </w:rPr>
        <w:t>。（２０１８年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22222"/>
          <w:spacing w:val="0"/>
          <w:sz w:val="28"/>
          <w:szCs w:val="28"/>
          <w:u w:val="none"/>
          <w:bdr w:val="none" w:color="auto" w:sz="0" w:space="0"/>
          <w:lang w:val="en-US" w:eastAsia="ja-JP"/>
        </w:rPr>
        <w:t>８月２５日付山形新聞「談話室」より）</w:t>
      </w:r>
    </w:p>
    <w:sectPr>
      <w:pgSz w:w="16838" w:h="11906" w:orient="landscape"/>
      <w:pgMar w:top="1701" w:right="1985" w:bottom="1701" w:left="1701" w:header="851" w:footer="992" w:gutter="0"/>
      <w:cols w:space="425" w:num="1"/>
      <w:textDirection w:val="tbRl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Nyala">
    <w:altName w:val="Yu Gothic UI"/>
    <w:panose1 w:val="02000504070300020003"/>
    <w:charset w:val="00"/>
    <w:family w:val="auto"/>
    <w:pitch w:val="default"/>
    <w:sig w:usb0="00000000" w:usb1="00000000" w:usb2="00000800" w:usb3="00000000" w:csb0="00000093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&amp;quot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CR-B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メイリオ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游ゴシック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ヒラギノ角ゴ Pro W3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JP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Kaku Gothic ProN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HGP教科書体">
    <w:panose1 w:val="02020600000000000000"/>
    <w:charset w:val="80"/>
    <w:family w:val="roman"/>
    <w:pitch w:val="default"/>
    <w:sig w:usb0="80000281" w:usb1="28C76CF8" w:usb2="00000010" w:usb3="00000000" w:csb0="00020000" w:csb1="00000000"/>
  </w:font>
  <w:font w:name="游ゴシック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等线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3497B"/>
    <w:rsid w:val="019D1978"/>
    <w:rsid w:val="4383497B"/>
  </w:rsids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ＭＳ 明朝" w:hAnsi="ＭＳ 明朝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2018-08-25T00:13:00Z</dcterms:created>
  <dc:creator>user</dc:creator>
  <cp:lastModifiedBy>user</cp:lastModifiedBy>
  <dcterms:modified xsi:type="dcterms:W3CDTF">2018-08-25T03:31:41Z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