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408" w:lineRule="atLeast"/>
        <w:ind w:left="0" w:firstLine="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drawing>
          <wp:inline distT="0" distB="0" distL="0" distR="0">
            <wp:extent cx="5689600" cy="7581900"/>
            <wp:effectExtent l="0" t="0" r="6350" b="0"/>
            <wp:docPr id="4" name="図 1"/>
            <wp:cNvGraphicFramePr/>
            <a:graphic xmlns:a="http://schemas.openxmlformats.org/drawingml/2006/main">
              <a:graphicData uri="http://schemas.openxmlformats.org/drawingml/2006/picture">
                <pic:pic xmlns:pic="http://schemas.openxmlformats.org/drawingml/2006/picture">
                  <pic:nvPicPr>
                    <pic:cNvPr id="4" name="図 1"/>
                    <pic:cNvPicPr/>
                  </pic:nvPicPr>
                  <pic:blipFill>
                    <a:blip r:embed="rId4">
                      <a:extLst>
                        <a:ext uri="{28A0092B-C50C-407E-A947-70E740481C1C}">
                          <a14:useLocalDpi xmlns:a14="http://schemas.microsoft.com/office/drawing/2010/main" val="0"/>
                        </a:ext>
                      </a:extLst>
                    </a:blip>
                    <a:srcRect/>
                    <a:stretch>
                      <a:fillRect/>
                    </a:stretch>
                  </pic:blipFill>
                  <pic:spPr>
                    <a:xfrm>
                      <a:off x="0" y="0"/>
                      <a:ext cx="5689600" cy="7581900"/>
                    </a:xfrm>
                    <a:prstGeom prst="rect">
                      <a:avLst/>
                    </a:prstGeom>
                    <a:solidFill>
                      <a:srgbClr val="FFFFFF"/>
                    </a:solidFill>
                    <a:ln>
                      <a:noFill/>
                    </a:ln>
                  </pic:spPr>
                </pic:pic>
              </a:graphicData>
            </a:graphic>
          </wp:inline>
        </w:drawing>
      </w:r>
      <w:bookmarkStart w:id="0" w:name="_GoBack"/>
      <w:bookmarkEnd w:id="0"/>
      <w:r>
        <w:rPr>
          <w:rFonts w:hint="eastAsia" w:asciiTheme="minorEastAsia" w:hAnsiTheme="minorEastAsia" w:eastAsiaTheme="minorEastAsia" w:cstheme="minorEastAsia"/>
          <w:i w:val="0"/>
          <w:caps w:val="0"/>
          <w:color w:val="333333"/>
          <w:spacing w:val="0"/>
          <w:sz w:val="28"/>
          <w:szCs w:val="28"/>
          <w:u w:val="none"/>
        </w:rPr>
        <w:t>　思わず喉も腹も鳴る。漫画が原作のテレビドラマ「孤独のグルメ」を見るたびに。この作品が韓国で最も人気がある海外ドラマとして表彰されたニュースを聞いて、また鳴った▼主人公の輸入雑貨商の男性が独りで食事を堪能する物語。定食屋、しゃれたレストランなど仕事で行く国内外の先々で空腹を満たす。食べるだけ、といえばそれまでだが、これが面白い▼おいしそうな料理や店主らとの会話、街の様子も魅力だが、見どころは主人公の食との向き合い方だ。せりふにある「誰にも邪魔されず、独りで静かで豊かに」食すことに感謝し、幸せをかみしめる。いわば食への畏敬の念が伝わってくる▼一生懸命食べる姿と、「うん、うまい」と独特でシンプルかつ質感のある心理描写が食欲をそそる。食のうんちくではなく、食べる行為そのものの楽しみや心を豊かにすることを学ぶ「食育」にも通じる▼単身や少人数世帯の増加に伴い、「孤食」や「個食」の傾向が指摘される。偏食や栄養バランスの配慮はもちろん大切だが、食の面からいえば、食に向き合う姿勢を見直す機会にもなるかもしれない▼フランスの法律家、ブリア・サヴァランは「食卓こそ、人が初めから決して退屈しない唯一の場所である」と述べている。食への感謝を忘れずにいたいと思うと、「腹が減った」</w:t>
      </w:r>
      <w:r>
        <w:rPr>
          <w:rFonts w:hint="eastAsia" w:asciiTheme="minorEastAsia" w:hAnsiTheme="minorEastAsia" w:eastAsiaTheme="minorEastAsia" w:cstheme="minorEastAsia"/>
          <w:i w:val="0"/>
          <w:caps w:val="0"/>
          <w:color w:val="333333"/>
          <w:spacing w:val="0"/>
          <w:sz w:val="28"/>
          <w:szCs w:val="28"/>
          <w:u w:val="none"/>
          <w:lang w:eastAsia="ja-JP"/>
        </w:rPr>
        <w:t>。（２０１８年９月５日付沖縄タイムス「大弦小弦」より）</w:t>
      </w:r>
    </w:p>
    <w:sectPr>
      <w:pgSz w:w="16838" w:h="11906" w:orient="landscape"/>
      <w:pgMar w:top="1701" w:right="1985" w:bottom="1701" w:left="1701" w:header="851" w:footer="992" w:gutter="0"/>
      <w:cols w:space="425" w:num="1"/>
      <w:textDirection w:val="tbRl"/>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Century">
    <w:altName w:val="Times New Roman"/>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AFF" w:usb1="C000247B" w:usb2="00000009" w:usb3="00000000" w:csb0="200001FF" w:csb1="00000000"/>
  </w:font>
  <w:font w:name="Nyala">
    <w:altName w:val="Yu Gothic UI"/>
    <w:panose1 w:val="02000504070300020003"/>
    <w:charset w:val="00"/>
    <w:family w:val="auto"/>
    <w:pitch w:val="default"/>
    <w:sig w:usb0="00000000" w:usb1="00000000" w:usb2="00000800" w:usb3="00000000" w:csb0="00000093" w:csb1="00000000"/>
  </w:font>
  <w:font w:name="Yu Gothic UI">
    <w:panose1 w:val="020B0500000000000000"/>
    <w:charset w:val="80"/>
    <w:family w:val="auto"/>
    <w:pitch w:val="default"/>
    <w:sig w:usb0="E00002FF" w:usb1="2AC7FDFF" w:usb2="00000016" w:usb3="00000000" w:csb0="2002009F" w:csb1="00000000"/>
  </w:font>
  <w:font w:name="Hiragino Sans">
    <w:altName w:val="OCR-B"/>
    <w:panose1 w:val="00000000000000000000"/>
    <w:charset w:val="00"/>
    <w:family w:val="auto"/>
    <w:pitch w:val="default"/>
    <w:sig w:usb0="00000000" w:usb1="00000000" w:usb2="00000000" w:usb3="00000000" w:csb0="00000000" w:csb1="00000000"/>
  </w:font>
  <w:font w:name="OCR-B">
    <w:panose1 w:val="02000600000000000000"/>
    <w:charset w:val="80"/>
    <w:family w:val="auto"/>
    <w:pitch w:val="default"/>
    <w:sig w:usb0="A00002BF" w:usb1="68C7FCFB" w:usb2="00000010" w:usb3="00000000" w:csb0="4002009F" w:csb1="DFD70000"/>
  </w:font>
  <w:font w:name="メイリオ">
    <w:panose1 w:val="020B0604030504040204"/>
    <w:charset w:val="80"/>
    <w:family w:val="auto"/>
    <w:pitch w:val="default"/>
    <w:sig w:usb0="E00002FF" w:usb1="6AC7FFFF" w:usb2="08000012" w:usb3="00000000" w:csb0="6002009F" w:csb1="DFD70000"/>
  </w:font>
  <w:font w:name="Noto Sans JP">
    <w:altName w:val="OCR-B"/>
    <w:panose1 w:val="00000000000000000000"/>
    <w:charset w:val="00"/>
    <w:family w:val="auto"/>
    <w:pitch w:val="default"/>
    <w:sig w:usb0="00000000" w:usb1="00000000" w:usb2="00000000" w:usb3="00000000" w:csb0="00000000" w:csb1="00000000"/>
  </w:font>
  <w:font w:name="&amp;quot">
    <w:altName w:val="OCR-B"/>
    <w:panose1 w:val="00000000000000000000"/>
    <w:charset w:val="00"/>
    <w:family w:val="auto"/>
    <w:pitch w:val="default"/>
    <w:sig w:usb0="00000000" w:usb1="00000000" w:usb2="00000000" w:usb3="00000000" w:csb0="00000000" w:csb1="00000000"/>
  </w:font>
  <w:font w:name="Hiragino Kaku Gothic ProN">
    <w:altName w:val="OCR-B"/>
    <w:panose1 w:val="00000000000000000000"/>
    <w:charset w:val="00"/>
    <w:family w:val="auto"/>
    <w:pitch w:val="default"/>
    <w:sig w:usb0="00000000" w:usb1="00000000" w:usb2="00000000" w:usb3="00000000" w:csb0="00000000" w:csb1="00000000"/>
  </w:font>
  <w:font w:name="Helvetica Neue">
    <w:altName w:val="OCR-B"/>
    <w:panose1 w:val="00000000000000000000"/>
    <w:charset w:val="00"/>
    <w:family w:val="auto"/>
    <w:pitch w:val="default"/>
    <w:sig w:usb0="00000000" w:usb1="00000000" w:usb2="00000000" w:usb3="00000000" w:csb0="00000000" w:csb1="00000000"/>
  </w:font>
  <w:font w:name="ＭＳ Ｐゴシック">
    <w:panose1 w:val="020B0600070205080204"/>
    <w:charset w:val="80"/>
    <w:family w:val="auto"/>
    <w:pitch w:val="default"/>
    <w:sig w:usb0="E00002FF" w:usb1="6AC7FDFB" w:usb2="08000012" w:usb3="00000000" w:csb0="4002009F" w:csb1="DFD70000"/>
  </w:font>
  <w:font w:name="游ゴシック">
    <w:panose1 w:val="020B0400000000000000"/>
    <w:charset w:val="80"/>
    <w:family w:val="auto"/>
    <w:pitch w:val="default"/>
    <w:sig w:usb0="E00002FF" w:usb1="2AC7FDFF" w:usb2="00000016" w:usb3="00000000" w:csb0="2002009F" w:csb1="00000000"/>
  </w:font>
  <w:font w:name="ヒラギノ角ゴ Pro W3">
    <w:altName w:val="OCR-B"/>
    <w:panose1 w:val="00000000000000000000"/>
    <w:charset w:val="00"/>
    <w:family w:val="auto"/>
    <w:pitch w:val="default"/>
    <w:sig w:usb0="00000000" w:usb1="00000000" w:usb2="00000000" w:usb3="00000000" w:csb0="00000000" w:csb1="00000000"/>
  </w:font>
  <w:font w:name="Open Sans">
    <w:panose1 w:val="020B0606030504020204"/>
    <w:charset w:val="00"/>
    <w:family w:val="auto"/>
    <w:pitch w:val="default"/>
    <w:sig w:usb0="E00002EF" w:usb1="4000205B" w:usb2="00000028"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游明朝">
    <w:panose1 w:val="02020400000000000000"/>
    <w:charset w:val="80"/>
    <w:family w:val="roman"/>
    <w:pitch w:val="default"/>
    <w:sig w:usb0="800002E7" w:usb1="2AC7FCFF" w:usb2="00000012" w:usb3="00000000" w:csb0="2002009F" w:csb1="00000000"/>
  </w:font>
  <w:font w:name="HGP教科書体">
    <w:panose1 w:val="02020600000000000000"/>
    <w:charset w:val="80"/>
    <w:family w:val="roman"/>
    <w:pitch w:val="default"/>
    <w:sig w:usb0="80000281" w:usb1="28C76CF8" w:usb2="00000010" w:usb3="00000000" w:csb0="00020000" w:csb1="00000000"/>
  </w:font>
  <w:font w:name="游ゴシック Light">
    <w:panose1 w:val="020B0300000000000000"/>
    <w:charset w:val="80"/>
    <w:family w:val="swiss"/>
    <w:pitch w:val="default"/>
    <w:sig w:usb0="E00002FF" w:usb1="2AC7FDFF" w:usb2="00000016" w:usb3="00000000" w:csb0="2002009F" w:csb1="00000000"/>
  </w:font>
  <w:font w:name="等线">
    <w:altName w:val="OCR-B"/>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6534F5"/>
    <w:rsid w:val="019D1978"/>
    <w:rsid w:val="526534F5"/>
  </w:rsids>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ＭＳ 明朝" w:hAnsi="ＭＳ 明朝" w:eastAsiaTheme="minorEastAsia" w:cstheme="minorBidi"/>
      <w:kern w:val="2"/>
      <w:sz w:val="21"/>
      <w:szCs w:val="24"/>
      <w:lang w:val="en-US" w:eastAsia="ja-JP"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uiPriority w:val="0"/>
    <w:pPr>
      <w:spacing w:before="0" w:beforeAutospacing="1" w:after="0" w:afterAutospacing="1"/>
      <w:ind w:left="0" w:right="0"/>
      <w:jc w:val="left"/>
    </w:pPr>
    <w:rPr>
      <w:rFonts w:ascii="Times New Roman" w:hAnsi="Times New Roman"/>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2018-09-05T12:10:00Z</dcterms:created>
  <dc:creator>user</dc:creator>
  <cp:lastModifiedBy>user</cp:lastModifiedBy>
  <dcterms:modified xsi:type="dcterms:W3CDTF">2018-09-05T12:13:06Z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